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20" w:rsidRPr="00F66A20" w:rsidRDefault="00F66A20" w:rsidP="00F66A20">
      <w:pPr>
        <w:shd w:val="clear" w:color="auto" w:fill="FEFEFE"/>
        <w:bidi/>
        <w:spacing w:before="100" w:beforeAutospacing="1" w:after="100" w:afterAutospacing="1" w:line="480" w:lineRule="auto"/>
        <w:outlineLvl w:val="2"/>
        <w:rPr>
          <w:rFonts w:ascii="Arial" w:eastAsia="Times New Roman" w:hAnsi="Arial" w:cs="B Nazanin"/>
          <w:b/>
          <w:bCs/>
          <w:color w:val="555555"/>
          <w:sz w:val="24"/>
          <w:szCs w:val="24"/>
        </w:rPr>
      </w:pPr>
      <w:r w:rsidRPr="00F66A20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>GOST_R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</w:rPr>
        <w:t>GOST (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به روسی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: GOST)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اشاره به مجموعه ای از استانداردهای فنی </w:t>
      </w:r>
      <w:proofErr w:type="gramStart"/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که </w:t>
      </w:r>
      <w:r w:rsidRPr="00F66A20">
        <w:rPr>
          <w:rFonts w:ascii="Times New Roman" w:eastAsia="Times New Roman" w:hAnsi="Times New Roman" w:cs="Times New Roman" w:hint="cs"/>
          <w:color w:val="555555"/>
          <w:sz w:val="24"/>
          <w:szCs w:val="24"/>
          <w:rtl/>
        </w:rPr>
        <w:t> 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توسط</w:t>
      </w:r>
      <w:proofErr w:type="gramEnd"/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شورای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imes New Roman" w:eastAsia="Times New Roman" w:hAnsi="Times New Roman" w:cs="Times New Roman" w:hint="cs"/>
          <w:color w:val="555555"/>
          <w:sz w:val="24"/>
          <w:szCs w:val="24"/>
          <w:rtl/>
        </w:rPr>
        <w:t> 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علم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اوزان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ومقادیر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و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استاندارد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و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F66A20">
        <w:rPr>
          <w:rFonts w:ascii="Tahoma" w:eastAsia="Times New Roman" w:hAnsi="Tahoma" w:cs="B Nazanin" w:hint="cs"/>
          <w:color w:val="555555"/>
          <w:sz w:val="24"/>
          <w:szCs w:val="24"/>
          <w:rtl/>
        </w:rPr>
        <w:t>گواهینامه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(EASC)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تدوین شده است، که این استانداردهای منطقه ای تحت نظارت کشورهای مستقل مشترک المنافع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(CIS)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است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>.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در حقیقت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proofErr w:type="spellStart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>Gost</w:t>
      </w:r>
      <w:proofErr w:type="spellEnd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-R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یک استاندارد منطقه ای است و دریافت گواهینامه آن نشاندهنده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 :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تایید شاخص کیفیت محصول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انطباق محصول با استانداردها و یا مشخصات سفارش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 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انطباق با ایمنی محصول</w:t>
      </w:r>
    </w:p>
    <w:p w:rsidR="00F66A20" w:rsidRPr="00F66A20" w:rsidRDefault="00F66A20" w:rsidP="00F66A20">
      <w:pPr>
        <w:shd w:val="clear" w:color="auto" w:fill="FEFEFE"/>
        <w:bidi/>
        <w:spacing w:before="100" w:beforeAutospacing="1" w:after="100" w:afterAutospacing="1" w:line="360" w:lineRule="auto"/>
        <w:outlineLvl w:val="2"/>
        <w:rPr>
          <w:rFonts w:ascii="Arial" w:eastAsia="Times New Roman" w:hAnsi="Arial" w:cs="B Nazanin"/>
          <w:b/>
          <w:bCs/>
          <w:color w:val="555555"/>
          <w:sz w:val="24"/>
          <w:szCs w:val="24"/>
        </w:rPr>
      </w:pPr>
      <w:r w:rsidRPr="00F66A20">
        <w:rPr>
          <w:rFonts w:ascii="Arial" w:eastAsia="Times New Roman" w:hAnsi="Arial" w:cs="B Nazanin"/>
          <w:b/>
          <w:bCs/>
          <w:color w:val="555555"/>
          <w:sz w:val="24"/>
          <w:szCs w:val="24"/>
          <w:rtl/>
        </w:rPr>
        <w:t>تاریخچه</w:t>
      </w:r>
      <w:r w:rsidRPr="00F66A20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 xml:space="preserve"> :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استاندارد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GOST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در اصل توسط دولت اتحاد جماهیر شوروی تهیه و تدوین شد . کلمه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GOST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به معنی استاندارد و مخفف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proofErr w:type="spellStart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>gosudarstvennyy</w:t>
      </w:r>
      <w:proofErr w:type="spellEnd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(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استاندارد دولت روسیه) است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>.</w:t>
      </w:r>
    </w:p>
    <w:p w:rsidR="00F66A20" w:rsidRPr="00F66A20" w:rsidRDefault="00F66A20" w:rsidP="00F66A20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تاریخ استانداردهای ملی در اتحاد جماهیر شوروی به سال 1925 برمی گردد، زمانی که یک سازمان دولتی، و بعدها با نام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proofErr w:type="spellStart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>Gosstandart</w:t>
      </w:r>
      <w:proofErr w:type="spellEnd"/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تاسیس شد و وظایف آن تهیه و تدوین ، به روز رسانی، چاپ و نشر، و انتشار استانداردها بود. پس از جنگ جهانی دوم، استاندارد ملی از طریق یک برنامه مدون تحول بزرگی برای آن شکل گرفت. اولین استاندارد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GOST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، با نام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 xml:space="preserve"> GOST 1 </w:t>
      </w:r>
      <w:r w:rsidRPr="00F66A20">
        <w:rPr>
          <w:rFonts w:ascii="Tahoma" w:eastAsia="Times New Roman" w:hAnsi="Tahoma" w:cs="B Nazanin"/>
          <w:color w:val="555555"/>
          <w:sz w:val="24"/>
          <w:szCs w:val="24"/>
          <w:rtl/>
        </w:rPr>
        <w:t>سیستم استاندارد امور خارجه، در سال 1968 منتشر شد</w:t>
      </w:r>
      <w:r w:rsidRPr="00F66A20">
        <w:rPr>
          <w:rFonts w:ascii="Tahoma" w:eastAsia="Times New Roman" w:hAnsi="Tahoma" w:cs="B Nazanin"/>
          <w:color w:val="555555"/>
          <w:sz w:val="24"/>
          <w:szCs w:val="24"/>
        </w:rPr>
        <w:t>.</w:t>
      </w:r>
    </w:p>
    <w:p w:rsidR="00477A6B" w:rsidRDefault="00477A6B" w:rsidP="00F66A20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</w:p>
    <w:p w:rsidR="00704A2D" w:rsidRDefault="00704A2D" w:rsidP="00704A2D">
      <w:pPr>
        <w:bidi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704A2D" w:rsidRPr="00704A2D" w:rsidRDefault="00704A2D" w:rsidP="00704A2D">
      <w:pPr>
        <w:shd w:val="clear" w:color="auto" w:fill="FEFEFE"/>
        <w:spacing w:before="100" w:beforeAutospacing="1" w:after="100" w:afterAutospacing="1" w:line="48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704A2D">
        <w:rPr>
          <w:rFonts w:ascii="Arial" w:eastAsia="Times New Roman" w:hAnsi="Arial" w:cs="Arial"/>
          <w:b/>
          <w:bCs/>
          <w:color w:val="555555"/>
          <w:sz w:val="24"/>
          <w:szCs w:val="24"/>
        </w:rPr>
        <w:t>HS Code</w:t>
      </w:r>
    </w:p>
    <w:p w:rsidR="00704A2D" w:rsidRPr="00704A2D" w:rsidRDefault="00704A2D" w:rsidP="00704A2D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704A2D">
        <w:rPr>
          <w:rFonts w:ascii="Tahoma" w:eastAsia="Times New Roman" w:hAnsi="Tahoma" w:cs="Tahoma"/>
          <w:color w:val="555555"/>
          <w:sz w:val="18"/>
          <w:szCs w:val="18"/>
        </w:rPr>
        <w:t xml:space="preserve">HS Code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یک سیستم عملکرد استاندارد سازی کنترل شناسایی و طبقه بندی محصولات می باشد که توسط دولتها با توجه به سیاستهای مالیاتی ، قیمت گذاری ، بودجه بندی و اقتصاد طراحی می </w:t>
      </w:r>
      <w:proofErr w:type="gramStart"/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شوند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.</w:t>
      </w:r>
      <w:proofErr w:type="gramEnd"/>
    </w:p>
    <w:p w:rsidR="00704A2D" w:rsidRPr="00704A2D" w:rsidRDefault="00704A2D" w:rsidP="00704A2D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اقدامات تعرفه ای و غیر تعرفه ای مقررات تجارت بین المللی و انواع دیگر از فعالیت های اقتصادی خارجی و همچنین نگهداری از آمار گمرک در این سیستم گنجانده شده است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>.</w:t>
      </w:r>
    </w:p>
    <w:p w:rsidR="00704A2D" w:rsidRPr="00704A2D" w:rsidRDefault="00704A2D" w:rsidP="00704A2D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ژانویه 2010 اتحادیه گمرکی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(CU)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روسیه، بلاروس و قزاقستان به اجرا در آمده و در حال حاضر مقامات گمرکی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RF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از نظام هماهنگ اتحادیه گمرکی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(HS CU)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به جای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HS RF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استفاده شده است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. HS CU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بر اساس سیستم هماهنگ از توصیف و برنامه نویسی از سازمان تجارت جهانی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(</w:t>
      </w:r>
      <w:proofErr w:type="gramStart"/>
      <w:r w:rsidRPr="00704A2D">
        <w:rPr>
          <w:rFonts w:ascii="Tahoma" w:eastAsia="Times New Roman" w:hAnsi="Tahoma" w:cs="B Nazanin"/>
          <w:color w:val="555555"/>
          <w:sz w:val="24"/>
          <w:szCs w:val="24"/>
        </w:rPr>
        <w:t>WTO )</w:t>
      </w:r>
      <w:proofErr w:type="gramEnd"/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برای روسیه او کشورهای مستقل مشترک المنافع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(CIS)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است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>.</w:t>
      </w:r>
    </w:p>
    <w:p w:rsidR="00704A2D" w:rsidRPr="00704A2D" w:rsidRDefault="00704A2D" w:rsidP="00704A2D">
      <w:pPr>
        <w:shd w:val="clear" w:color="auto" w:fill="FEFEFE"/>
        <w:bidi/>
        <w:spacing w:after="0" w:line="360" w:lineRule="auto"/>
        <w:rPr>
          <w:rFonts w:ascii="Tahoma" w:eastAsia="Times New Roman" w:hAnsi="Tahoma" w:cs="B Nazanin"/>
          <w:color w:val="555555"/>
          <w:sz w:val="24"/>
          <w:szCs w:val="24"/>
        </w:rPr>
      </w:pP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درحقیقت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 xml:space="preserve"> HS CU </w:t>
      </w:r>
      <w:r w:rsidRPr="00704A2D">
        <w:rPr>
          <w:rFonts w:ascii="Tahoma" w:eastAsia="Times New Roman" w:hAnsi="Tahoma" w:cs="B Nazanin"/>
          <w:color w:val="555555"/>
          <w:sz w:val="24"/>
          <w:szCs w:val="24"/>
          <w:rtl/>
        </w:rPr>
        <w:t>هر محصول دارای کد های عددی خاص خود است . این کد متشکل از 10 رقم می باشد که همه کدها به 21 بخش و 97 گروه تقسیم می شوند</w:t>
      </w:r>
      <w:r w:rsidRPr="00704A2D">
        <w:rPr>
          <w:rFonts w:ascii="Tahoma" w:eastAsia="Times New Roman" w:hAnsi="Tahoma" w:cs="B Nazanin"/>
          <w:color w:val="555555"/>
          <w:sz w:val="24"/>
          <w:szCs w:val="24"/>
        </w:rPr>
        <w:t>. </w:t>
      </w:r>
    </w:p>
    <w:p w:rsidR="00704A2D" w:rsidRPr="00F66A20" w:rsidRDefault="00704A2D" w:rsidP="00704A2D">
      <w:pPr>
        <w:bidi/>
        <w:rPr>
          <w:rFonts w:cs="B Nazanin"/>
          <w:sz w:val="24"/>
          <w:szCs w:val="24"/>
        </w:rPr>
      </w:pPr>
    </w:p>
    <w:sectPr w:rsidR="00704A2D" w:rsidRPr="00F66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0"/>
    <w:rsid w:val="00477A6B"/>
    <w:rsid w:val="00704A2D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2020-07-05T08:58:00Z</dcterms:created>
  <dcterms:modified xsi:type="dcterms:W3CDTF">2020-07-05T09:01:00Z</dcterms:modified>
</cp:coreProperties>
</file>