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A5" w:rsidRDefault="00424AA5" w:rsidP="00C30190">
      <w:pPr>
        <w:bidi/>
        <w:rPr>
          <w:rFonts w:cs="B Nazanin"/>
          <w:sz w:val="24"/>
          <w:szCs w:val="24"/>
          <w:rtl/>
          <w:lang w:bidi="fa-IR"/>
        </w:rPr>
      </w:pPr>
      <w:r>
        <w:rPr>
          <w:rFonts w:cs="B Nazanin" w:hint="cs"/>
          <w:sz w:val="24"/>
          <w:szCs w:val="24"/>
          <w:rtl/>
          <w:lang w:bidi="fa-IR"/>
        </w:rPr>
        <w:t xml:space="preserve">محتوی : </w:t>
      </w:r>
    </w:p>
    <w:p w:rsidR="00C64929" w:rsidRPr="002370FD" w:rsidRDefault="00C30190" w:rsidP="00424AA5">
      <w:pPr>
        <w:bidi/>
        <w:rPr>
          <w:rFonts w:cs="B Nazanin"/>
          <w:sz w:val="24"/>
          <w:szCs w:val="24"/>
          <w:rtl/>
          <w:lang w:bidi="fa-IR"/>
        </w:rPr>
      </w:pPr>
      <w:r w:rsidRPr="002370FD">
        <w:rPr>
          <w:rFonts w:cs="B Nazanin" w:hint="cs"/>
          <w:sz w:val="24"/>
          <w:szCs w:val="24"/>
          <w:rtl/>
          <w:lang w:bidi="fa-IR"/>
        </w:rPr>
        <w:t xml:space="preserve">یکی از شاخص های توسعه اقتصادی نسبت صادرات به تولید ناخالص داخلی است، این رقم در کشورمان با احتساب نفت و محصولات وابسته به آن در حدود 25 درصد (لازم به ذکر است 82 درصد صادرات ایران نفت و گاز است) و در کشور ترکیه با توجه به نفتی نبودن این کشور در حدود 30 درصد است. متوسط تولید ناخالص داخلی در سال های اخیر در کشورمان 450 میلیارد دلار و تولید ناخالص داخلی در کشور ترکیه 770 میلیارد دلار است. </w:t>
      </w:r>
    </w:p>
    <w:p w:rsidR="002370FD" w:rsidRDefault="002370FD" w:rsidP="002370FD">
      <w:pPr>
        <w:bidi/>
        <w:rPr>
          <w:rFonts w:cs="B Nazanin"/>
          <w:sz w:val="24"/>
          <w:szCs w:val="24"/>
          <w:rtl/>
          <w:lang w:bidi="fa-IR"/>
        </w:rPr>
      </w:pPr>
    </w:p>
    <w:p w:rsidR="00424AA5" w:rsidRPr="002370FD" w:rsidRDefault="00424AA5" w:rsidP="00424AA5">
      <w:pPr>
        <w:bidi/>
        <w:rPr>
          <w:rFonts w:cs="B Nazanin"/>
          <w:sz w:val="24"/>
          <w:szCs w:val="24"/>
          <w:rtl/>
          <w:lang w:bidi="fa-IR"/>
        </w:rPr>
      </w:pPr>
      <w:r>
        <w:rPr>
          <w:rFonts w:cs="B Nazanin" w:hint="cs"/>
          <w:sz w:val="24"/>
          <w:szCs w:val="24"/>
          <w:rtl/>
          <w:lang w:bidi="fa-IR"/>
        </w:rPr>
        <w:t>محتوی:</w:t>
      </w:r>
    </w:p>
    <w:p w:rsidR="002370FD" w:rsidRDefault="002370FD" w:rsidP="002370FD">
      <w:pPr>
        <w:bidi/>
        <w:rPr>
          <w:rFonts w:cs="B Nazanin"/>
          <w:sz w:val="24"/>
          <w:szCs w:val="24"/>
          <w:rtl/>
          <w:lang w:bidi="fa-IR"/>
        </w:rPr>
      </w:pPr>
      <w:r>
        <w:rPr>
          <w:rFonts w:cs="B Nazanin" w:hint="cs"/>
          <w:sz w:val="24"/>
          <w:szCs w:val="24"/>
          <w:rtl/>
          <w:lang w:bidi="fa-IR"/>
        </w:rPr>
        <w:t xml:space="preserve">در حوزه محصولات </w:t>
      </w:r>
      <w:r>
        <w:rPr>
          <w:rFonts w:cs="Cambria" w:hint="cs"/>
          <w:sz w:val="24"/>
          <w:szCs w:val="24"/>
          <w:rtl/>
          <w:lang w:bidi="fa-IR"/>
        </w:rPr>
        <w:t>#</w:t>
      </w:r>
      <w:r>
        <w:rPr>
          <w:rFonts w:cs="B Nazanin" w:hint="cs"/>
          <w:sz w:val="24"/>
          <w:szCs w:val="24"/>
          <w:rtl/>
          <w:lang w:bidi="fa-IR"/>
        </w:rPr>
        <w:t>دانش</w:t>
      </w:r>
      <w:r>
        <w:rPr>
          <w:rFonts w:cs="Cambria" w:hint="cs"/>
          <w:sz w:val="24"/>
          <w:szCs w:val="24"/>
          <w:rtl/>
          <w:lang w:bidi="fa-IR"/>
        </w:rPr>
        <w:t>_</w:t>
      </w:r>
      <w:r>
        <w:rPr>
          <w:rFonts w:cs="B Nazanin" w:hint="cs"/>
          <w:sz w:val="24"/>
          <w:szCs w:val="24"/>
          <w:rtl/>
          <w:lang w:bidi="fa-IR"/>
        </w:rPr>
        <w:t xml:space="preserve">بنیان، میزان صادرات آن به نسبت تولید ناخالص داخلی است، در کشور ما شناخت محصولات و اختصاص کد های بین المللی از جمله </w:t>
      </w:r>
      <w:r w:rsidR="00424AA5">
        <w:rPr>
          <w:rFonts w:cs="Cambria" w:hint="cs"/>
          <w:sz w:val="24"/>
          <w:szCs w:val="24"/>
          <w:rtl/>
          <w:lang w:bidi="fa-IR"/>
        </w:rPr>
        <w:t>#</w:t>
      </w:r>
      <w:r>
        <w:rPr>
          <w:rFonts w:cs="B Nazanin" w:hint="cs"/>
          <w:sz w:val="24"/>
          <w:szCs w:val="24"/>
          <w:rtl/>
          <w:lang w:bidi="fa-IR"/>
        </w:rPr>
        <w:t xml:space="preserve">آیسیک </w:t>
      </w:r>
      <w:r w:rsidR="00424AA5">
        <w:rPr>
          <w:rFonts w:cs="B Nazanin" w:hint="cs"/>
          <w:sz w:val="24"/>
          <w:szCs w:val="24"/>
          <w:rtl/>
          <w:lang w:bidi="fa-IR"/>
        </w:rPr>
        <w:t>(</w:t>
      </w:r>
      <w:r w:rsidR="00424AA5">
        <w:rPr>
          <w:rFonts w:cs="B Nazanin"/>
          <w:sz w:val="24"/>
          <w:szCs w:val="24"/>
          <w:lang w:bidi="fa-IR"/>
        </w:rPr>
        <w:t>ISIC</w:t>
      </w:r>
      <w:r w:rsidR="00424AA5">
        <w:rPr>
          <w:rFonts w:cs="B Nazanin" w:hint="cs"/>
          <w:sz w:val="24"/>
          <w:szCs w:val="24"/>
          <w:rtl/>
          <w:lang w:bidi="fa-IR"/>
        </w:rPr>
        <w:t xml:space="preserve">) </w:t>
      </w:r>
      <w:r>
        <w:rPr>
          <w:rFonts w:cs="B Nazanin" w:hint="cs"/>
          <w:sz w:val="24"/>
          <w:szCs w:val="24"/>
          <w:rtl/>
          <w:lang w:bidi="fa-IR"/>
        </w:rPr>
        <w:t xml:space="preserve">و </w:t>
      </w:r>
      <w:r w:rsidR="00424AA5">
        <w:rPr>
          <w:rFonts w:cs="B Nazanin"/>
          <w:sz w:val="24"/>
          <w:szCs w:val="24"/>
          <w:lang w:bidi="fa-IR"/>
        </w:rPr>
        <w:t xml:space="preserve">HS </w:t>
      </w:r>
      <w:r w:rsidR="00424AA5">
        <w:rPr>
          <w:rFonts w:cs="B Nazanin" w:hint="cs"/>
          <w:sz w:val="24"/>
          <w:szCs w:val="24"/>
          <w:rtl/>
          <w:lang w:bidi="fa-IR"/>
        </w:rPr>
        <w:t xml:space="preserve"> کد به آن محصولات است. محصولات دانش بنیان بر اساس کد ویژه </w:t>
      </w:r>
      <w:r w:rsidR="00424AA5">
        <w:rPr>
          <w:rFonts w:cs="B Nazanin"/>
          <w:sz w:val="24"/>
          <w:szCs w:val="24"/>
          <w:lang w:bidi="fa-IR"/>
        </w:rPr>
        <w:t>SITC</w:t>
      </w:r>
      <w:r w:rsidR="00424AA5">
        <w:rPr>
          <w:rFonts w:cs="B Nazanin" w:hint="cs"/>
          <w:sz w:val="24"/>
          <w:szCs w:val="24"/>
          <w:rtl/>
          <w:lang w:bidi="fa-IR"/>
        </w:rPr>
        <w:t xml:space="preserve"> در دنیا شناخته می شوند و تولید کنندگان محصولات دانش بنیان باید کد مخصوص خود در این بخش را دریافت نمایند. </w:t>
      </w:r>
    </w:p>
    <w:p w:rsidR="00424AA5" w:rsidRDefault="00424AA5" w:rsidP="00424AA5">
      <w:pPr>
        <w:bidi/>
        <w:rPr>
          <w:rFonts w:cs="B Nazanin"/>
          <w:sz w:val="24"/>
          <w:szCs w:val="24"/>
          <w:rtl/>
          <w:lang w:bidi="fa-IR"/>
        </w:rPr>
      </w:pPr>
    </w:p>
    <w:p w:rsidR="00424AA5" w:rsidRDefault="00424AA5" w:rsidP="00424AA5">
      <w:pPr>
        <w:bidi/>
        <w:rPr>
          <w:rFonts w:cs="B Nazanin" w:hint="cs"/>
          <w:sz w:val="24"/>
          <w:szCs w:val="24"/>
          <w:rtl/>
          <w:lang w:bidi="fa-IR"/>
        </w:rPr>
      </w:pPr>
      <w:r>
        <w:rPr>
          <w:rFonts w:cs="B Nazanin" w:hint="cs"/>
          <w:sz w:val="24"/>
          <w:szCs w:val="24"/>
          <w:rtl/>
          <w:lang w:bidi="fa-IR"/>
        </w:rPr>
        <w:t xml:space="preserve">محتوی: </w:t>
      </w:r>
    </w:p>
    <w:p w:rsidR="00424AA5" w:rsidRDefault="00424AA5" w:rsidP="00424AA5">
      <w:pPr>
        <w:bidi/>
        <w:rPr>
          <w:rFonts w:cs="B Nazanin" w:hint="cs"/>
          <w:sz w:val="24"/>
          <w:szCs w:val="24"/>
          <w:rtl/>
          <w:lang w:bidi="fa-IR"/>
        </w:rPr>
      </w:pPr>
      <w:r>
        <w:rPr>
          <w:rFonts w:cs="B Nazanin" w:hint="cs"/>
          <w:sz w:val="24"/>
          <w:szCs w:val="24"/>
          <w:rtl/>
          <w:lang w:bidi="fa-IR"/>
        </w:rPr>
        <w:t xml:space="preserve">در سال 1393 طبق بررسی های صورت گرفته، صادرات محصولات دانش بنیان در کشور مان بالغ بر 282 نوع محصول بوده است و میزان صادرات آن 433 میلیون دلار برآورد می شود. 47 درصد از این صادرات به بخش دارو و مواد شیمیایی، صادرات نرم افزار 32 درصد و صادرات حوزه رادیویی، تجهیزات ارتباطی، ابزارهای پزشکی و هوا فضا در حدود 10 درصد می باشد. لازم به ذکر است، با توجه به عدم شناسایی همه محصولات با فنآوری بالا و همچنین پیچیدگی های صادرات نرم افزار که عموما در گمرک با نام صادرات لوح های فشرده شناسایی می شوند، پیش بینی می گردد که این رقم در حدود 200 میلیون دلار بیشتر از این رقم باشد. </w:t>
      </w:r>
    </w:p>
    <w:p w:rsidR="00424AA5" w:rsidRDefault="00424AA5" w:rsidP="00424AA5">
      <w:pPr>
        <w:bidi/>
        <w:rPr>
          <w:rFonts w:cs="B Nazanin"/>
          <w:sz w:val="24"/>
          <w:szCs w:val="24"/>
          <w:rtl/>
          <w:lang w:bidi="fa-IR"/>
        </w:rPr>
      </w:pPr>
    </w:p>
    <w:p w:rsidR="00424AA5" w:rsidRDefault="007E608A" w:rsidP="00424AA5">
      <w:pPr>
        <w:bidi/>
        <w:rPr>
          <w:rFonts w:cs="B Nazanin"/>
          <w:sz w:val="24"/>
          <w:szCs w:val="24"/>
          <w:rtl/>
          <w:lang w:bidi="fa-IR"/>
        </w:rPr>
      </w:pPr>
      <w:r>
        <w:rPr>
          <w:rFonts w:cs="B Nazanin" w:hint="cs"/>
          <w:sz w:val="24"/>
          <w:szCs w:val="24"/>
          <w:rtl/>
          <w:lang w:bidi="fa-IR"/>
        </w:rPr>
        <w:t xml:space="preserve">محتوی </w:t>
      </w:r>
    </w:p>
    <w:p w:rsidR="00EA3172" w:rsidRDefault="00EA3172" w:rsidP="00EA3172">
      <w:pPr>
        <w:bidi/>
        <w:rPr>
          <w:rFonts w:cs="B Nazanin" w:hint="cs"/>
          <w:sz w:val="24"/>
          <w:szCs w:val="24"/>
          <w:rtl/>
          <w:lang w:bidi="fa-IR"/>
        </w:rPr>
      </w:pPr>
      <w:r>
        <w:rPr>
          <w:rFonts w:cs="B Nazanin" w:hint="cs"/>
          <w:sz w:val="24"/>
          <w:szCs w:val="24"/>
          <w:rtl/>
          <w:lang w:bidi="fa-IR"/>
        </w:rPr>
        <w:t xml:space="preserve">میزان ادراک مدیریت از موانع و مزایای صادرات تاثیر مستقیمی در توسعه صادرات محصولات دارد، ادراک بیشتر مدیران به جامعه بین الملل و شناخت فرآیند ها در آن محیط ها، می تواند باعث توسعه صادرات محصولات شرکت ها شود، بر اساس مذاکره صورت گرفته با بیش از 800 شرکت ایرانی در طول یکسال گذشته، نشان می دهد که تقویت میزان این ادراک از محیط تجاری بین الملل باعث حرکت های سریع تر در توسعه صادرات خواهد بود. </w:t>
      </w:r>
    </w:p>
    <w:p w:rsidR="00EA3172" w:rsidRDefault="00EA3172" w:rsidP="00EA3172">
      <w:pPr>
        <w:bidi/>
        <w:rPr>
          <w:rFonts w:cs="B Nazanin"/>
          <w:sz w:val="24"/>
          <w:szCs w:val="24"/>
          <w:rtl/>
          <w:lang w:bidi="fa-IR"/>
        </w:rPr>
      </w:pPr>
    </w:p>
    <w:p w:rsidR="00EA3172" w:rsidRDefault="00EA3172" w:rsidP="00EA3172">
      <w:pPr>
        <w:bidi/>
        <w:rPr>
          <w:rFonts w:cs="B Nazanin" w:hint="cs"/>
          <w:sz w:val="24"/>
          <w:szCs w:val="24"/>
          <w:rtl/>
          <w:lang w:bidi="fa-IR"/>
        </w:rPr>
      </w:pPr>
      <w:bookmarkStart w:id="0" w:name="_GoBack"/>
      <w:bookmarkEnd w:id="0"/>
    </w:p>
    <w:p w:rsidR="00424AA5" w:rsidRDefault="00424AA5" w:rsidP="00424AA5">
      <w:pPr>
        <w:bidi/>
        <w:rPr>
          <w:rFonts w:cs="B Nazanin"/>
          <w:sz w:val="24"/>
          <w:szCs w:val="24"/>
          <w:rtl/>
          <w:lang w:bidi="fa-IR"/>
        </w:rPr>
      </w:pPr>
    </w:p>
    <w:p w:rsidR="00424AA5" w:rsidRPr="002370FD" w:rsidRDefault="00424AA5" w:rsidP="00424AA5">
      <w:pPr>
        <w:bidi/>
        <w:rPr>
          <w:rFonts w:cs="B Nazanin" w:hint="cs"/>
          <w:sz w:val="24"/>
          <w:szCs w:val="24"/>
          <w:rtl/>
          <w:lang w:bidi="fa-IR"/>
        </w:rPr>
      </w:pPr>
    </w:p>
    <w:p w:rsidR="00C30190" w:rsidRPr="002370FD" w:rsidRDefault="00C30190" w:rsidP="00C30190">
      <w:pPr>
        <w:bidi/>
        <w:rPr>
          <w:rFonts w:cs="B Nazanin"/>
          <w:sz w:val="24"/>
          <w:szCs w:val="24"/>
          <w:lang w:bidi="fa-IR"/>
        </w:rPr>
      </w:pPr>
    </w:p>
    <w:sectPr w:rsidR="00C30190" w:rsidRPr="00237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90"/>
    <w:rsid w:val="000B64E0"/>
    <w:rsid w:val="002370FD"/>
    <w:rsid w:val="00330AF9"/>
    <w:rsid w:val="00424AA5"/>
    <w:rsid w:val="005C3174"/>
    <w:rsid w:val="007E608A"/>
    <w:rsid w:val="00C30190"/>
    <w:rsid w:val="00C64929"/>
    <w:rsid w:val="00C97078"/>
    <w:rsid w:val="00EA31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AB4C9-D796-441F-B343-F4EE6F06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alireza</cp:lastModifiedBy>
  <cp:revision>2</cp:revision>
  <dcterms:created xsi:type="dcterms:W3CDTF">2020-07-18T13:05:00Z</dcterms:created>
  <dcterms:modified xsi:type="dcterms:W3CDTF">2020-07-18T13:49:00Z</dcterms:modified>
</cp:coreProperties>
</file>